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D6" w:rsidRPr="006003D6" w:rsidRDefault="006003D6" w:rsidP="002006FC">
      <w:pPr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003D6" w:rsidRPr="006003D6" w:rsidRDefault="006003D6" w:rsidP="002006FC">
      <w:pPr>
        <w:autoSpaceDE w:val="0"/>
        <w:autoSpaceDN w:val="0"/>
        <w:adjustRightInd w:val="0"/>
        <w:spacing w:after="0" w:line="240" w:lineRule="auto"/>
        <w:ind w:left="680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2006FC" w:rsidP="002006FC">
      <w:pPr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003D6" w:rsidRPr="006003D6" w:rsidRDefault="006003D6" w:rsidP="002006FC">
      <w:pPr>
        <w:autoSpaceDE w:val="0"/>
        <w:autoSpaceDN w:val="0"/>
        <w:adjustRightInd w:val="0"/>
        <w:spacing w:after="0" w:line="240" w:lineRule="auto"/>
        <w:ind w:left="680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2006FC" w:rsidP="002006FC">
      <w:pPr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003D6"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6003D6" w:rsidRPr="006003D6" w:rsidRDefault="006003D6" w:rsidP="002006FC">
      <w:pPr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6003D6" w:rsidRPr="006003D6" w:rsidRDefault="006003D6" w:rsidP="002006FC">
      <w:pPr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1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21.10.2021 </w:t>
      </w: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217417">
        <w:rPr>
          <w:rFonts w:ascii="Times New Roman" w:eastAsia="Times New Roman" w:hAnsi="Times New Roman" w:cs="Times New Roman"/>
          <w:sz w:val="28"/>
          <w:szCs w:val="28"/>
          <w:lang w:eastAsia="ru-RU"/>
        </w:rPr>
        <w:t>554-П</w:t>
      </w:r>
      <w:bookmarkStart w:id="0" w:name="_GoBack"/>
      <w:bookmarkEnd w:id="0"/>
    </w:p>
    <w:p w:rsidR="0060367C" w:rsidRDefault="0060367C" w:rsidP="00204259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0367C" w:rsidRPr="00204259" w:rsidRDefault="006003D6" w:rsidP="0060367C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индикаторов риска нарушений обязательных требований, используемых при осуществлении 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>регионально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(надзор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="007A2F1A" w:rsidRPr="007A2F1A">
        <w:rPr>
          <w:rFonts w:ascii="Times New Roman" w:eastAsia="Calibri" w:hAnsi="Times New Roman" w:cs="Times New Roman"/>
          <w:b/>
          <w:sz w:val="28"/>
          <w:szCs w:val="28"/>
        </w:rPr>
        <w:t>в сферах естественных монополий</w:t>
      </w:r>
    </w:p>
    <w:p w:rsidR="00AD7C0E" w:rsidRDefault="000B68E2" w:rsidP="00AD7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контролируемого лица в федеральной государственной информационной системе «Единая информационно-аналитическая система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течение 30 дней с даты начала осуществ</w:t>
      </w:r>
      <w:r w:rsidR="002006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им регулируемой деятельности.</w:t>
      </w:r>
    </w:p>
    <w:p w:rsidR="00E55F25" w:rsidRDefault="000B68E2" w:rsidP="00AD7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еоднократное поступление в службу (два или более раза в течение календарного года) жалоб (обращений) на де</w:t>
      </w:r>
      <w:r w:rsidR="002006FC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ятельность контролируемого лица.</w:t>
      </w:r>
    </w:p>
    <w:p w:rsidR="00E55F25" w:rsidRDefault="000B68E2" w:rsidP="007E5A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0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сведений или пред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ставление заведомо недостоверных сведений в службу, если обязательность представления сведений </w:t>
      </w:r>
      <w:r w:rsidR="00200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нормативными 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7E5A97" w:rsidRPr="007E5A97">
        <w:t xml:space="preserve"> </w:t>
      </w:r>
      <w:r w:rsidR="007A2F1A" w:rsidRPr="007A2F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сферах естественных монополий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«Единая информационно-аналитическая система»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для установления, изменения, введения или отмены регулируемых государством цен (тарифов).</w:t>
      </w:r>
    </w:p>
    <w:p w:rsidR="00B51128" w:rsidRPr="007E5A97" w:rsidRDefault="0060367C" w:rsidP="007E5A97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74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613"/>
    <w:rsid w:val="000B68E2"/>
    <w:rsid w:val="000F2613"/>
    <w:rsid w:val="002006FC"/>
    <w:rsid w:val="00204259"/>
    <w:rsid w:val="00217417"/>
    <w:rsid w:val="006003D6"/>
    <w:rsid w:val="0060367C"/>
    <w:rsid w:val="00720BD1"/>
    <w:rsid w:val="007433DC"/>
    <w:rsid w:val="007A2F1A"/>
    <w:rsid w:val="007E5A97"/>
    <w:rsid w:val="009C6D0C"/>
    <w:rsid w:val="00AD7C0E"/>
    <w:rsid w:val="00B51128"/>
    <w:rsid w:val="00E55F25"/>
    <w:rsid w:val="00E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1A886-A52B-4587-9FA1-FD9B39F8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12</cp:revision>
  <cp:lastPrinted>2021-09-27T07:50:00Z</cp:lastPrinted>
  <dcterms:created xsi:type="dcterms:W3CDTF">2021-09-15T11:22:00Z</dcterms:created>
  <dcterms:modified xsi:type="dcterms:W3CDTF">2021-10-22T08:27:00Z</dcterms:modified>
</cp:coreProperties>
</file>